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2024-03-13 15:07:39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康跃赢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15611914119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户内配电箱，入户零线有高温严重碳化痕迹，火线裸露。居民购买空开，回头由物业负责更换，保持跟踪。需做线路回路排查。  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