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9F" w:rsidRPr="00A9149F" w:rsidRDefault="00A9149F" w:rsidP="00A9149F">
      <w:pPr>
        <w:widowControl/>
        <w:shd w:val="clear" w:color="auto" w:fill="F9F9F9"/>
        <w:spacing w:line="1275" w:lineRule="atLeast"/>
        <w:jc w:val="center"/>
        <w:outlineLvl w:val="1"/>
        <w:rPr>
          <w:rFonts w:ascii="宋体" w:eastAsia="宋体" w:hAnsi="宋体" w:cs="Arial"/>
          <w:b/>
          <w:bCs/>
          <w:color w:val="333333"/>
          <w:kern w:val="0"/>
          <w:sz w:val="36"/>
          <w:szCs w:val="36"/>
        </w:rPr>
      </w:pPr>
      <w:r w:rsidRPr="00A9149F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消防主题影院亮相北京朝阳</w:t>
      </w:r>
    </w:p>
    <w:p w:rsidR="00A9149F" w:rsidRPr="00A9149F" w:rsidRDefault="00A9149F" w:rsidP="00A9149F">
      <w:pPr>
        <w:widowControl/>
        <w:shd w:val="clear" w:color="auto" w:fill="F9F9F9"/>
        <w:spacing w:line="450" w:lineRule="atLeast"/>
        <w:jc w:val="center"/>
        <w:rPr>
          <w:rFonts w:ascii="Arial" w:eastAsia="宋体" w:hAnsi="Arial" w:cs="Arial" w:hint="eastAsia"/>
          <w:color w:val="666666"/>
          <w:kern w:val="0"/>
          <w:szCs w:val="21"/>
        </w:rPr>
      </w:pPr>
      <w:r w:rsidRPr="00A9149F">
        <w:rPr>
          <w:rFonts w:ascii="Arial" w:eastAsia="宋体" w:hAnsi="Arial" w:cs="Arial"/>
          <w:b/>
          <w:bCs/>
          <w:color w:val="333333"/>
          <w:kern w:val="0"/>
          <w:szCs w:val="21"/>
        </w:rPr>
        <w:t>作者：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系统管理员</w:t>
      </w:r>
      <w:r w:rsidRPr="00A9149F">
        <w:rPr>
          <w:rFonts w:ascii="Arial" w:eastAsia="宋体" w:hAnsi="Arial" w:cs="Arial"/>
          <w:color w:val="666666"/>
          <w:kern w:val="0"/>
          <w:szCs w:val="21"/>
        </w:rPr>
        <w:t> 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 xml:space="preserve"> </w:t>
      </w:r>
      <w:r w:rsidRPr="00A9149F">
        <w:rPr>
          <w:rFonts w:ascii="Arial" w:eastAsia="宋体" w:hAnsi="Arial" w:cs="Arial"/>
          <w:color w:val="666666"/>
          <w:kern w:val="0"/>
          <w:szCs w:val="21"/>
        </w:rPr>
        <w:t> </w:t>
      </w:r>
      <w:r w:rsidRPr="00A9149F">
        <w:rPr>
          <w:rFonts w:ascii="Arial" w:eastAsia="宋体" w:hAnsi="Arial" w:cs="Arial"/>
          <w:b/>
          <w:bCs/>
          <w:color w:val="333333"/>
          <w:kern w:val="0"/>
          <w:szCs w:val="21"/>
        </w:rPr>
        <w:t>发布时间：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2021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02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18</w:t>
      </w:r>
      <w:r w:rsidRPr="00A9149F">
        <w:rPr>
          <w:rFonts w:ascii="Arial" w:eastAsia="宋体" w:hAnsi="Arial" w:cs="Arial"/>
          <w:color w:val="333333"/>
          <w:kern w:val="0"/>
          <w:szCs w:val="21"/>
        </w:rPr>
        <w:t>日</w:t>
      </w:r>
      <w:r w:rsidRPr="00A9149F">
        <w:rPr>
          <w:rFonts w:ascii="Arial" w:eastAsia="宋体" w:hAnsi="Arial" w:cs="Arial"/>
          <w:color w:val="666666"/>
          <w:kern w:val="0"/>
          <w:szCs w:val="21"/>
        </w:rPr>
        <w:t> </w:t>
      </w:r>
      <w:r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bookmarkStart w:id="0" w:name="_GoBack"/>
      <w:bookmarkEnd w:id="0"/>
    </w:p>
    <w:p w:rsidR="00A9149F" w:rsidRPr="00A9149F" w:rsidRDefault="00A9149F" w:rsidP="00A9149F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为进一步营造辖区公众聚集</w:t>
      </w:r>
      <w:proofErr w:type="gramStart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场所消防</w:t>
      </w:r>
      <w:proofErr w:type="gramEnd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安全宣传氛围，不断夯实已有宣传阵地基础，积极策应正在全国范围内开展的大型商业</w:t>
      </w:r>
      <w:proofErr w:type="gramStart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综合体消防</w:t>
      </w:r>
      <w:proofErr w:type="gramEnd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安全专项整治行动，朝阳区消防救援支队积极探索宣传工作新模式，积极投入、先行先试、务求实效，于近日在大悦城、望京华彩商业中心两处大型商业综合体内建成了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消防主题影院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，旨在拓宽应急消防科普教育基地的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“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操作面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，让人民群众在观影的同时，潜移默化地从中汲取消防常识，从点滴做起、从细节入手、从体验开始，力争达到教育一名群众、带动一个家庭、辐射整个社会的宣传效果。截止目前，两处消防主题影院共累计宣传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万余名观影群众，取得了良好的宣传效果。</w:t>
      </w:r>
    </w:p>
    <w:p w:rsidR="00A9149F" w:rsidRPr="00A9149F" w:rsidRDefault="00A9149F" w:rsidP="00A9149F">
      <w:pPr>
        <w:widowControl/>
        <w:shd w:val="clear" w:color="auto" w:fill="F9F9F9"/>
        <w:spacing w:line="42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下一步，朝阳区消防救援支队将在年内依托居民社区、影院、餐饮娱乐、儿童活动、公园等各类场所，适时融入多种形式的消防主题元素，</w:t>
      </w:r>
      <w:proofErr w:type="gramStart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使社会面</w:t>
      </w:r>
      <w:proofErr w:type="gramEnd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消防宣传的途径多元化、举措多样化、视角多维化，从而为辖区</w:t>
      </w:r>
      <w:proofErr w:type="gramStart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居民消防</w:t>
      </w:r>
      <w:proofErr w:type="gramEnd"/>
      <w:r w:rsidRPr="00A9149F">
        <w:rPr>
          <w:rFonts w:ascii="Arial" w:eastAsia="宋体" w:hAnsi="Arial" w:cs="Arial"/>
          <w:color w:val="333333"/>
          <w:kern w:val="0"/>
          <w:sz w:val="24"/>
          <w:szCs w:val="24"/>
        </w:rPr>
        <w:t>安全意识的提升起到推手作用，营造更为舒适的消防安全环境。</w:t>
      </w:r>
    </w:p>
    <w:p w:rsidR="008D5A19" w:rsidRPr="00A9149F" w:rsidRDefault="00A9149F" w:rsidP="00A9149F">
      <w:pPr>
        <w:widowControl/>
        <w:shd w:val="clear" w:color="auto" w:fill="F9F9F9"/>
        <w:spacing w:line="420" w:lineRule="atLeast"/>
        <w:jc w:val="center"/>
        <w:rPr>
          <w:rFonts w:ascii="Arial" w:eastAsia="宋体" w:hAnsi="Arial" w:cs="Arial" w:hint="eastAsia"/>
          <w:color w:val="333333"/>
          <w:kern w:val="0"/>
          <w:szCs w:val="21"/>
        </w:rPr>
      </w:pPr>
      <w:r w:rsidRPr="00A9149F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5295900" cy="3971925"/>
            <wp:effectExtent l="0" t="0" r="0" b="9525"/>
            <wp:docPr id="3" name="图片 3" descr="http://xfj.beijing.gov.cn/bjxfj/xwzx/xfyw/1028476/%E5%BE%AE%E4%BF%A1%E5%9B%BE%E7%89%87_2021021809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fj.beijing.gov.cn/bjxfj/xwzx/xfyw/1028476/%E5%BE%AE%E4%BF%A1%E5%9B%BE%E7%89%87_20210218090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A19" w:rsidRPr="00A9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628"/>
    <w:multiLevelType w:val="multilevel"/>
    <w:tmpl w:val="020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64D9B"/>
    <w:multiLevelType w:val="multilevel"/>
    <w:tmpl w:val="EE3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9F"/>
    <w:rsid w:val="00694C30"/>
    <w:rsid w:val="00697DAA"/>
    <w:rsid w:val="00A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2A08"/>
  <w15:chartTrackingRefBased/>
  <w15:docId w15:val="{2F23FAC1-BA4B-4AC0-AE82-58232C0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1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149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914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149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A9149F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149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A9149F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91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2021-05-08T03:27:00Z</dcterms:created>
  <dcterms:modified xsi:type="dcterms:W3CDTF">2021-05-08T03:32:00Z</dcterms:modified>
</cp:coreProperties>
</file>